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4D" w:rsidRPr="00DA4015" w:rsidRDefault="009C654D" w:rsidP="009C654D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Сведения о размерах и затратах на оплату потерь электрической энергии в 201</w:t>
      </w:r>
      <w:r>
        <w:rPr>
          <w:rFonts w:ascii="Arial" w:hAnsi="Arial" w:cs="Arial"/>
          <w:b/>
          <w:sz w:val="24"/>
          <w:szCs w:val="24"/>
        </w:rPr>
        <w:t>2</w:t>
      </w:r>
      <w:r w:rsidRPr="00DA4015">
        <w:rPr>
          <w:rFonts w:ascii="Arial" w:hAnsi="Arial" w:cs="Arial"/>
          <w:b/>
          <w:sz w:val="24"/>
          <w:szCs w:val="24"/>
        </w:rPr>
        <w:t>-м году.</w:t>
      </w:r>
    </w:p>
    <w:p w:rsidR="009C654D" w:rsidRDefault="009C654D" w:rsidP="009C654D">
      <w:pPr>
        <w:jc w:val="both"/>
        <w:rPr>
          <w:rFonts w:ascii="Arial" w:hAnsi="Arial" w:cs="Arial"/>
          <w:b/>
        </w:rPr>
      </w:pPr>
    </w:p>
    <w:p w:rsidR="009C654D" w:rsidRDefault="009C654D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9C654D" w:rsidRDefault="009C654D" w:rsidP="009C654D">
      <w:pPr>
        <w:jc w:val="both"/>
        <w:rPr>
          <w:rFonts w:ascii="Arial" w:hAnsi="Arial" w:cs="Arial"/>
        </w:rPr>
      </w:pPr>
    </w:p>
    <w:p w:rsidR="009C654D" w:rsidRPr="0016236F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2012г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20 7</w:t>
      </w:r>
      <w:r w:rsidR="00F52476">
        <w:rPr>
          <w:rFonts w:ascii="Arial" w:hAnsi="Arial" w:cs="Arial"/>
        </w:rPr>
        <w:t>70</w:t>
      </w:r>
      <w:r>
        <w:rPr>
          <w:rFonts w:ascii="Arial" w:hAnsi="Arial" w:cs="Arial"/>
        </w:rPr>
        <w:t>,</w:t>
      </w:r>
      <w:r w:rsidR="00F52476">
        <w:rPr>
          <w:rFonts w:ascii="Arial" w:hAnsi="Arial" w:cs="Arial"/>
        </w:rPr>
        <w:t>377</w:t>
      </w:r>
      <w:bookmarkStart w:id="0" w:name="_GoBack"/>
      <w:bookmarkEnd w:id="0"/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рублей(</w:t>
      </w:r>
      <w:proofErr w:type="gramEnd"/>
      <w:r>
        <w:rPr>
          <w:rFonts w:ascii="Arial" w:hAnsi="Arial" w:cs="Arial"/>
        </w:rPr>
        <w:t>без НДС).</w:t>
      </w:r>
      <w:r w:rsidRPr="0016236F">
        <w:rPr>
          <w:rFonts w:ascii="Arial" w:hAnsi="Arial" w:cs="Arial"/>
        </w:rPr>
        <w:t xml:space="preserve"> </w:t>
      </w:r>
    </w:p>
    <w:p w:rsidR="009C654D" w:rsidRDefault="009C654D" w:rsidP="009C654D">
      <w:pPr>
        <w:jc w:val="both"/>
        <w:rPr>
          <w:rFonts w:ascii="Arial" w:hAnsi="Arial" w:cs="Arial"/>
          <w:b/>
        </w:rPr>
      </w:pPr>
    </w:p>
    <w:p w:rsidR="009C654D" w:rsidRDefault="009C654D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9C654D" w:rsidRDefault="009C654D" w:rsidP="009C654D">
      <w:pPr>
        <w:jc w:val="both"/>
        <w:rPr>
          <w:rFonts w:ascii="Arial" w:hAnsi="Arial" w:cs="Arial"/>
        </w:rPr>
      </w:pPr>
    </w:p>
    <w:p w:rsidR="009C654D" w:rsidRPr="006B17C1" w:rsidRDefault="009C654D" w:rsidP="009C654D">
      <w:pPr>
        <w:jc w:val="both"/>
        <w:rPr>
          <w:rFonts w:ascii="Arial" w:hAnsi="Arial" w:cs="Arial"/>
        </w:rPr>
      </w:pPr>
      <w:r w:rsidRPr="006B17C1">
        <w:rPr>
          <w:rFonts w:ascii="Arial" w:hAnsi="Arial" w:cs="Arial"/>
        </w:rPr>
        <w:t>Утвержде</w:t>
      </w:r>
      <w:r>
        <w:rPr>
          <w:rFonts w:ascii="Arial" w:hAnsi="Arial" w:cs="Arial"/>
        </w:rPr>
        <w:t>нный уровень нормативных потерь составляет</w:t>
      </w:r>
      <w:r w:rsidRPr="006B17C1">
        <w:rPr>
          <w:rFonts w:ascii="Arial" w:hAnsi="Arial" w:cs="Arial"/>
        </w:rPr>
        <w:t xml:space="preserve"> </w:t>
      </w:r>
      <w:r w:rsidR="00527999">
        <w:rPr>
          <w:rFonts w:ascii="Arial" w:hAnsi="Arial" w:cs="Arial"/>
        </w:rPr>
        <w:t>2,97</w:t>
      </w:r>
      <w:r w:rsidRPr="006B17C1">
        <w:rPr>
          <w:rFonts w:ascii="Arial" w:hAnsi="Arial" w:cs="Arial"/>
        </w:rPr>
        <w:t>% от передачи электроэне</w:t>
      </w:r>
      <w:r>
        <w:rPr>
          <w:rFonts w:ascii="Arial" w:hAnsi="Arial" w:cs="Arial"/>
        </w:rPr>
        <w:t>ргии, что в 2012 году со</w:t>
      </w:r>
      <w:r w:rsidR="00527999">
        <w:rPr>
          <w:rFonts w:ascii="Arial" w:hAnsi="Arial" w:cs="Arial"/>
        </w:rPr>
        <w:t>ставило 7 642,79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кВтч</w:t>
      </w:r>
      <w:proofErr w:type="spellEnd"/>
      <w:r>
        <w:rPr>
          <w:rFonts w:ascii="Arial" w:hAnsi="Arial" w:cs="Arial"/>
        </w:rPr>
        <w:t>.</w:t>
      </w:r>
    </w:p>
    <w:p w:rsidR="009C654D" w:rsidRDefault="009C654D" w:rsidP="009C654D">
      <w:pPr>
        <w:jc w:val="both"/>
        <w:rPr>
          <w:rFonts w:ascii="Arial" w:hAnsi="Arial" w:cs="Arial"/>
          <w:color w:val="FF0000"/>
        </w:rPr>
      </w:pPr>
    </w:p>
    <w:p w:rsidR="009C654D" w:rsidRDefault="009C654D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9C654D" w:rsidRPr="0016236F" w:rsidRDefault="009C654D" w:rsidP="009C654D">
      <w:pPr>
        <w:jc w:val="both"/>
        <w:rPr>
          <w:rFonts w:ascii="Arial" w:hAnsi="Arial" w:cs="Arial"/>
          <w:color w:val="FF0000"/>
        </w:rPr>
      </w:pPr>
    </w:p>
    <w:p w:rsidR="009C654D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 целью снижения потер</w:t>
      </w:r>
      <w:r w:rsidR="004429C2">
        <w:rPr>
          <w:rFonts w:ascii="Arial" w:hAnsi="Arial" w:cs="Arial"/>
        </w:rPr>
        <w:t>ь в электрических сетях ООО «ИЖЭК</w:t>
      </w:r>
      <w:r w:rsidRPr="0016236F">
        <w:rPr>
          <w:rFonts w:ascii="Arial" w:hAnsi="Arial" w:cs="Arial"/>
        </w:rPr>
        <w:t>» организованы следующие мероприятия со с</w:t>
      </w:r>
      <w:r w:rsidR="004429C2">
        <w:rPr>
          <w:rFonts w:ascii="Arial" w:hAnsi="Arial" w:cs="Arial"/>
        </w:rPr>
        <w:t>роком исполнения 2011-2014</w:t>
      </w:r>
      <w:r>
        <w:rPr>
          <w:rFonts w:ascii="Arial" w:hAnsi="Arial" w:cs="Arial"/>
        </w:rPr>
        <w:t xml:space="preserve"> гг.:</w:t>
      </w:r>
    </w:p>
    <w:p w:rsidR="009C654D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уменьшение генерации реактивной мощности в сетях за счет устан</w:t>
      </w:r>
      <w:r>
        <w:rPr>
          <w:rFonts w:ascii="Arial" w:hAnsi="Arial" w:cs="Arial"/>
        </w:rPr>
        <w:t xml:space="preserve">овки компенсирующих устройств; </w:t>
      </w:r>
    </w:p>
    <w:p w:rsidR="009C654D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применение при проектировании и строительстве новых электроустановок современного высокотехнологичного оборудовани</w:t>
      </w:r>
      <w:r>
        <w:rPr>
          <w:rFonts w:ascii="Arial" w:hAnsi="Arial" w:cs="Arial"/>
        </w:rPr>
        <w:t xml:space="preserve">я, материалов и комплектующих; </w:t>
      </w:r>
    </w:p>
    <w:p w:rsidR="009C654D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выполнение реконструкции сетевых объектов для обеспечения требуемых режим</w:t>
      </w:r>
      <w:r>
        <w:rPr>
          <w:rFonts w:ascii="Arial" w:hAnsi="Arial" w:cs="Arial"/>
        </w:rPr>
        <w:t xml:space="preserve">ов потребления электроэнергии; </w:t>
      </w:r>
    </w:p>
    <w:p w:rsidR="009C654D" w:rsidRPr="0016236F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замена силового оборудования на трансформаторных подстанциях.</w:t>
      </w:r>
    </w:p>
    <w:p w:rsidR="009C654D" w:rsidRDefault="009C654D" w:rsidP="009C654D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Источник финанси</w:t>
      </w:r>
      <w:r w:rsidR="004429C2">
        <w:rPr>
          <w:rFonts w:ascii="Arial" w:hAnsi="Arial" w:cs="Arial"/>
        </w:rPr>
        <w:t>рования мероприятий – программа энергосбережения ООО «ИЖЭК»,</w:t>
      </w:r>
      <w:r w:rsidRPr="0016236F">
        <w:rPr>
          <w:rFonts w:ascii="Arial" w:hAnsi="Arial" w:cs="Arial"/>
        </w:rPr>
        <w:t xml:space="preserve"> и амортизационные отчисления.</w:t>
      </w:r>
    </w:p>
    <w:p w:rsidR="009C654D" w:rsidRDefault="009C654D" w:rsidP="009C654D">
      <w:pPr>
        <w:jc w:val="both"/>
        <w:rPr>
          <w:rFonts w:ascii="Arial" w:hAnsi="Arial" w:cs="Arial"/>
        </w:rPr>
      </w:pPr>
    </w:p>
    <w:p w:rsidR="009C654D" w:rsidRDefault="009C654D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9C654D" w:rsidRPr="0016236F" w:rsidRDefault="009C654D" w:rsidP="009C654D">
      <w:pPr>
        <w:jc w:val="both"/>
        <w:rPr>
          <w:rFonts w:ascii="Arial" w:hAnsi="Arial" w:cs="Arial"/>
        </w:rPr>
      </w:pPr>
    </w:p>
    <w:p w:rsidR="009C654D" w:rsidRPr="0016236F" w:rsidRDefault="004429C2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Покупка ООО «ИЖЭК</w:t>
      </w:r>
      <w:r w:rsidR="009C654D" w:rsidRPr="0016236F">
        <w:rPr>
          <w:rFonts w:ascii="Arial" w:hAnsi="Arial" w:cs="Arial"/>
        </w:rPr>
        <w:t>» электрической энергии для компенсации потерь в сетях ос</w:t>
      </w:r>
      <w:r>
        <w:rPr>
          <w:rFonts w:ascii="Arial" w:hAnsi="Arial" w:cs="Arial"/>
        </w:rPr>
        <w:t>уществляется на основе договора</w:t>
      </w:r>
      <w:r w:rsidR="009C654D" w:rsidRPr="0016236F">
        <w:rPr>
          <w:rFonts w:ascii="Arial" w:hAnsi="Arial" w:cs="Arial"/>
        </w:rPr>
        <w:t xml:space="preserve"> с ООО «</w:t>
      </w:r>
      <w:r>
        <w:rPr>
          <w:rFonts w:ascii="Arial" w:hAnsi="Arial" w:cs="Arial"/>
        </w:rPr>
        <w:t>ЭНЕРГИЯ ХОЛДИНГ</w:t>
      </w:r>
      <w:proofErr w:type="gramStart"/>
      <w:r>
        <w:rPr>
          <w:rFonts w:ascii="Arial" w:hAnsi="Arial" w:cs="Arial"/>
        </w:rPr>
        <w:t>»</w:t>
      </w:r>
      <w:r w:rsidR="009C654D" w:rsidRPr="0016236F">
        <w:rPr>
          <w:rFonts w:ascii="Arial" w:hAnsi="Arial" w:cs="Arial"/>
        </w:rPr>
        <w:t>.</w:t>
      </w:r>
      <w:r w:rsidR="009C654D" w:rsidRPr="0016236F">
        <w:rPr>
          <w:rFonts w:ascii="Arial" w:hAnsi="Arial" w:cs="Arial"/>
        </w:rPr>
        <w:br/>
        <w:t>Стоимость</w:t>
      </w:r>
      <w:proofErr w:type="gramEnd"/>
      <w:r w:rsidR="009C654D" w:rsidRPr="0016236F">
        <w:rPr>
          <w:rFonts w:ascii="Arial" w:hAnsi="Arial" w:cs="Arial"/>
        </w:rPr>
        <w:t xml:space="preserve">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="009C654D" w:rsidRPr="0016236F">
        <w:rPr>
          <w:rFonts w:ascii="Arial" w:hAnsi="Arial" w:cs="Arial"/>
        </w:rPr>
        <w:t>» в 201</w:t>
      </w:r>
      <w:r>
        <w:rPr>
          <w:rFonts w:ascii="Arial" w:hAnsi="Arial" w:cs="Arial"/>
        </w:rPr>
        <w:t>2</w:t>
      </w:r>
      <w:r w:rsidR="009C654D" w:rsidRPr="0016236F">
        <w:rPr>
          <w:rFonts w:ascii="Arial" w:hAnsi="Arial" w:cs="Arial"/>
        </w:rPr>
        <w:t xml:space="preserve"> году Обществом с ограниченной ответственностью «</w:t>
      </w:r>
      <w:r>
        <w:rPr>
          <w:rFonts w:ascii="Arial" w:hAnsi="Arial" w:cs="Arial"/>
        </w:rPr>
        <w:t>ЭНЕРГИЯ ХОЛДИНГ</w:t>
      </w:r>
      <w:r w:rsidR="009C654D" w:rsidRPr="0016236F">
        <w:rPr>
          <w:rFonts w:ascii="Arial" w:hAnsi="Arial" w:cs="Arial"/>
        </w:rPr>
        <w:t xml:space="preserve">»  для компенсации (технологического расхода) потерь при передаче электрической энергии  </w:t>
      </w:r>
      <w:r w:rsidR="009C654D">
        <w:rPr>
          <w:rFonts w:ascii="Arial" w:hAnsi="Arial" w:cs="Arial"/>
        </w:rPr>
        <w:t>колеба</w:t>
      </w:r>
      <w:r w:rsidR="0005601A">
        <w:rPr>
          <w:rFonts w:ascii="Arial" w:hAnsi="Arial" w:cs="Arial"/>
        </w:rPr>
        <w:t>лась в ценовом диапазоне от 1232</w:t>
      </w:r>
      <w:r w:rsidR="009C654D">
        <w:rPr>
          <w:rFonts w:ascii="Arial" w:hAnsi="Arial" w:cs="Arial"/>
        </w:rPr>
        <w:t xml:space="preserve"> </w:t>
      </w:r>
      <w:r w:rsidR="009C654D" w:rsidRPr="00284875">
        <w:rPr>
          <w:rFonts w:ascii="Arial" w:hAnsi="Arial" w:cs="Arial"/>
        </w:rPr>
        <w:t>руб</w:t>
      </w:r>
      <w:r w:rsidR="009C654D" w:rsidRPr="0016236F">
        <w:rPr>
          <w:rFonts w:ascii="Arial" w:hAnsi="Arial" w:cs="Arial"/>
        </w:rPr>
        <w:t>./</w:t>
      </w:r>
      <w:proofErr w:type="spellStart"/>
      <w:r w:rsidR="009C654D" w:rsidRPr="0016236F">
        <w:rPr>
          <w:rFonts w:ascii="Arial" w:hAnsi="Arial" w:cs="Arial"/>
        </w:rPr>
        <w:t>МВт</w:t>
      </w:r>
      <w:r w:rsidR="009C654D">
        <w:rPr>
          <w:rFonts w:ascii="Arial" w:hAnsi="Arial" w:cs="Arial"/>
        </w:rPr>
        <w:t>.</w:t>
      </w:r>
      <w:r w:rsidR="009C654D" w:rsidRPr="0016236F">
        <w:rPr>
          <w:rFonts w:ascii="Arial" w:hAnsi="Arial" w:cs="Arial"/>
        </w:rPr>
        <w:t>ч</w:t>
      </w:r>
      <w:proofErr w:type="spellEnd"/>
      <w:r w:rsidR="0005601A">
        <w:rPr>
          <w:rFonts w:ascii="Arial" w:hAnsi="Arial" w:cs="Arial"/>
        </w:rPr>
        <w:t xml:space="preserve"> до 1534</w:t>
      </w:r>
      <w:r w:rsidR="009C654D">
        <w:rPr>
          <w:rFonts w:ascii="Arial" w:hAnsi="Arial" w:cs="Arial"/>
        </w:rPr>
        <w:t xml:space="preserve"> </w:t>
      </w:r>
      <w:r w:rsidR="009C654D" w:rsidRPr="00284875">
        <w:rPr>
          <w:rFonts w:ascii="Arial" w:hAnsi="Arial" w:cs="Arial"/>
        </w:rPr>
        <w:t>руб</w:t>
      </w:r>
      <w:r w:rsidR="009C654D" w:rsidRPr="0016236F">
        <w:rPr>
          <w:rFonts w:ascii="Arial" w:hAnsi="Arial" w:cs="Arial"/>
        </w:rPr>
        <w:t>./</w:t>
      </w:r>
      <w:proofErr w:type="spellStart"/>
      <w:r w:rsidR="009C654D" w:rsidRPr="0016236F">
        <w:rPr>
          <w:rFonts w:ascii="Arial" w:hAnsi="Arial" w:cs="Arial"/>
        </w:rPr>
        <w:t>МВт</w:t>
      </w:r>
      <w:r w:rsidR="009C654D">
        <w:rPr>
          <w:rFonts w:ascii="Arial" w:hAnsi="Arial" w:cs="Arial"/>
        </w:rPr>
        <w:t>.</w:t>
      </w:r>
      <w:r w:rsidR="009C654D"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>,</w:t>
      </w:r>
    </w:p>
    <w:p w:rsidR="009C654D" w:rsidRDefault="009C654D" w:rsidP="009C654D">
      <w:pPr>
        <w:jc w:val="both"/>
        <w:rPr>
          <w:rFonts w:ascii="Arial" w:hAnsi="Arial" w:cs="Arial"/>
        </w:rPr>
      </w:pPr>
    </w:p>
    <w:p w:rsidR="009C654D" w:rsidRDefault="009C654D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</w:t>
      </w:r>
      <w:proofErr w:type="gramStart"/>
      <w:r>
        <w:rPr>
          <w:rFonts w:ascii="Arial" w:hAnsi="Arial" w:cs="Arial"/>
          <w:b/>
        </w:rPr>
        <w:t xml:space="preserve">напряжениям  </w:t>
      </w:r>
      <w:r w:rsidRPr="00E72E56">
        <w:rPr>
          <w:rFonts w:ascii="Arial" w:hAnsi="Arial" w:cs="Arial"/>
          <w:b/>
        </w:rPr>
        <w:t>(</w:t>
      </w:r>
      <w:proofErr w:type="gramEnd"/>
      <w:r w:rsidRPr="00E72E56">
        <w:rPr>
          <w:rFonts w:ascii="Arial" w:hAnsi="Arial" w:cs="Arial"/>
          <w:b/>
        </w:rPr>
        <w:t>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9C654D" w:rsidRDefault="009C654D" w:rsidP="009C654D">
      <w:pPr>
        <w:jc w:val="both"/>
        <w:rPr>
          <w:rFonts w:ascii="Arial" w:hAnsi="Arial" w:cs="Arial"/>
        </w:rPr>
      </w:pPr>
    </w:p>
    <w:p w:rsidR="009C654D" w:rsidRPr="0016236F" w:rsidRDefault="009C654D" w:rsidP="009C6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</w:t>
      </w:r>
      <w:r w:rsidR="0005601A">
        <w:rPr>
          <w:rFonts w:ascii="Arial" w:hAnsi="Arial" w:cs="Arial"/>
        </w:rPr>
        <w:t>ых потребителями нет, так как ОО</w:t>
      </w:r>
      <w:r>
        <w:rPr>
          <w:rFonts w:ascii="Arial" w:hAnsi="Arial" w:cs="Arial"/>
        </w:rPr>
        <w:t xml:space="preserve">О </w:t>
      </w:r>
      <w:r w:rsidR="0005601A">
        <w:rPr>
          <w:rFonts w:ascii="Arial" w:hAnsi="Arial" w:cs="Arial"/>
        </w:rPr>
        <w:t>«ИЖЭК</w:t>
      </w:r>
      <w:r>
        <w:rPr>
          <w:rFonts w:ascii="Arial" w:hAnsi="Arial" w:cs="Arial"/>
        </w:rPr>
        <w:t>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EF017E" w:rsidRDefault="00EF017E"/>
    <w:sectPr w:rsidR="00EF017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D"/>
    <w:rsid w:val="0005601A"/>
    <w:rsid w:val="004429C2"/>
    <w:rsid w:val="00527999"/>
    <w:rsid w:val="00671B9D"/>
    <w:rsid w:val="006B789D"/>
    <w:rsid w:val="009C654D"/>
    <w:rsid w:val="00B61D39"/>
    <w:rsid w:val="00EF017E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913E-9406-410A-ABE1-443D561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4D"/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71B9D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671B9D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1B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71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Геннадий Николаевич</dc:creator>
  <cp:keywords/>
  <dc:description/>
  <cp:lastModifiedBy>Крупнов Алексей Владимирович</cp:lastModifiedBy>
  <cp:revision>5</cp:revision>
  <dcterms:created xsi:type="dcterms:W3CDTF">2013-06-07T10:09:00Z</dcterms:created>
  <dcterms:modified xsi:type="dcterms:W3CDTF">2013-11-12T07:15:00Z</dcterms:modified>
</cp:coreProperties>
</file>